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D7" w:rsidRDefault="00CD1AD7" w:rsidP="007A2450">
      <w:pPr>
        <w:jc w:val="center"/>
      </w:pPr>
    </w:p>
    <w:p w:rsidR="00ED1E25" w:rsidRPr="00511056" w:rsidRDefault="00511056" w:rsidP="007A2450">
      <w:pPr>
        <w:jc w:val="center"/>
        <w:rPr>
          <w:color w:val="002A13"/>
          <w:sz w:val="72"/>
          <w:szCs w:val="72"/>
        </w:rPr>
      </w:pPr>
      <w:r w:rsidRPr="00511056">
        <w:rPr>
          <w:color w:val="002A13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5B2AB5" wp14:editId="5C825F2F">
            <wp:simplePos x="0" y="0"/>
            <wp:positionH relativeFrom="column">
              <wp:posOffset>3400425</wp:posOffset>
            </wp:positionH>
            <wp:positionV relativeFrom="paragraph">
              <wp:posOffset>1276985</wp:posOffset>
            </wp:positionV>
            <wp:extent cx="1824990" cy="2447925"/>
            <wp:effectExtent l="0" t="0" r="3810" b="9525"/>
            <wp:wrapTight wrapText="bothSides">
              <wp:wrapPolygon edited="0">
                <wp:start x="0" y="0"/>
                <wp:lineTo x="0" y="21516"/>
                <wp:lineTo x="21420" y="21516"/>
                <wp:lineTo x="21420" y="0"/>
                <wp:lineTo x="0" y="0"/>
              </wp:wrapPolygon>
            </wp:wrapTight>
            <wp:docPr id="9" name="Рисунок 9" descr="https://waysi.ru/wp-content/uploads/3/7/0/3707e84e1e100037e4662420cfe8576f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aysi.ru/wp-content/uploads/3/7/0/3707e84e1e100037e4662420cfe8576f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E25" w:rsidRPr="00511056">
        <w:rPr>
          <w:color w:val="002A13"/>
          <w:sz w:val="72"/>
          <w:szCs w:val="72"/>
        </w:rPr>
        <w:t>Полезные свойства герани.</w:t>
      </w:r>
    </w:p>
    <w:p w:rsidR="00ED1E25" w:rsidRPr="00511056" w:rsidRDefault="00ED1E25" w:rsidP="00331E76">
      <w:pPr>
        <w:jc w:val="both"/>
        <w:rPr>
          <w:color w:val="002A13"/>
          <w:lang w:val="en-US"/>
        </w:rPr>
      </w:pPr>
    </w:p>
    <w:p w:rsidR="00ED1E25" w:rsidRPr="00511056" w:rsidRDefault="00ED1E25" w:rsidP="00331E76">
      <w:pPr>
        <w:jc w:val="both"/>
        <w:rPr>
          <w:color w:val="002A13"/>
          <w:lang w:val="en-US"/>
        </w:rPr>
      </w:pPr>
      <w:r w:rsidRPr="00511056">
        <w:rPr>
          <w:color w:val="002A13"/>
        </w:rPr>
        <w:drawing>
          <wp:inline distT="0" distB="0" distL="0" distR="0" wp14:anchorId="5641050B" wp14:editId="176B4EF7">
            <wp:extent cx="2781300" cy="2821792"/>
            <wp:effectExtent l="0" t="0" r="0" b="0"/>
            <wp:docPr id="8" name="Рисунок 8" descr="https://attuale.ru/wp-content/uploads/2018/01/ge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ttuale.ru/wp-content/uploads/2018/01/ger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02" cy="28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8F" w:rsidRPr="00511056" w:rsidRDefault="00036D8F" w:rsidP="00036D8F">
      <w:pPr>
        <w:spacing w:after="0"/>
        <w:jc w:val="center"/>
        <w:rPr>
          <w:color w:val="002A13"/>
          <w:sz w:val="24"/>
          <w:szCs w:val="24"/>
        </w:rPr>
      </w:pPr>
    </w:p>
    <w:p w:rsidR="00036D8F" w:rsidRPr="00511056" w:rsidRDefault="00036D8F" w:rsidP="00036D8F">
      <w:pPr>
        <w:spacing w:after="0"/>
        <w:jc w:val="center"/>
        <w:rPr>
          <w:color w:val="002A13"/>
          <w:sz w:val="24"/>
          <w:szCs w:val="24"/>
        </w:rPr>
      </w:pPr>
    </w:p>
    <w:p w:rsidR="00CD1AD7" w:rsidRPr="00511056" w:rsidRDefault="00CD1AD7" w:rsidP="00036D8F">
      <w:pPr>
        <w:spacing w:after="0"/>
        <w:jc w:val="center"/>
        <w:rPr>
          <w:color w:val="002A13"/>
          <w:sz w:val="24"/>
          <w:szCs w:val="24"/>
        </w:rPr>
      </w:pPr>
      <w:r w:rsidRPr="00511056">
        <w:rPr>
          <w:color w:val="002A13"/>
          <w:sz w:val="24"/>
          <w:szCs w:val="24"/>
        </w:rPr>
        <w:t>МАДОУ д/с 176 г Тюмень</w:t>
      </w:r>
    </w:p>
    <w:p w:rsidR="00CD1AD7" w:rsidRPr="00511056" w:rsidRDefault="00CD1AD7" w:rsidP="00036D8F">
      <w:pPr>
        <w:spacing w:after="0"/>
        <w:jc w:val="center"/>
        <w:rPr>
          <w:color w:val="002A13"/>
          <w:sz w:val="24"/>
          <w:szCs w:val="24"/>
        </w:rPr>
      </w:pPr>
      <w:r w:rsidRPr="00511056">
        <w:rPr>
          <w:color w:val="002A13"/>
          <w:sz w:val="24"/>
          <w:szCs w:val="24"/>
        </w:rPr>
        <w:t xml:space="preserve">Туренкова </w:t>
      </w:r>
      <w:proofErr w:type="spellStart"/>
      <w:r w:rsidRPr="00511056">
        <w:rPr>
          <w:color w:val="002A13"/>
          <w:sz w:val="24"/>
          <w:szCs w:val="24"/>
        </w:rPr>
        <w:t>Гульфара</w:t>
      </w:r>
      <w:proofErr w:type="spellEnd"/>
      <w:r w:rsidRPr="00511056">
        <w:rPr>
          <w:color w:val="002A13"/>
          <w:sz w:val="24"/>
          <w:szCs w:val="24"/>
        </w:rPr>
        <w:t xml:space="preserve"> </w:t>
      </w:r>
      <w:proofErr w:type="spellStart"/>
      <w:r w:rsidRPr="00511056">
        <w:rPr>
          <w:color w:val="002A13"/>
          <w:sz w:val="24"/>
          <w:szCs w:val="24"/>
        </w:rPr>
        <w:t>Абдрахмановна</w:t>
      </w:r>
      <w:proofErr w:type="spellEnd"/>
    </w:p>
    <w:p w:rsidR="00A42B94" w:rsidRPr="00511056" w:rsidRDefault="00A42B94" w:rsidP="007A2450">
      <w:pPr>
        <w:jc w:val="both"/>
        <w:rPr>
          <w:color w:val="002A13"/>
          <w:sz w:val="28"/>
          <w:szCs w:val="28"/>
        </w:rPr>
      </w:pPr>
    </w:p>
    <w:p w:rsidR="007A2450" w:rsidRPr="00511056" w:rsidRDefault="00CD1AD7" w:rsidP="007A2450">
      <w:pPr>
        <w:jc w:val="both"/>
        <w:rPr>
          <w:color w:val="002A13"/>
          <w:sz w:val="28"/>
          <w:szCs w:val="28"/>
        </w:rPr>
      </w:pPr>
      <w:r w:rsidRPr="00511056">
        <w:rPr>
          <w:color w:val="002A1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C116A7" wp14:editId="2C8EABA2">
            <wp:simplePos x="0" y="0"/>
            <wp:positionH relativeFrom="column">
              <wp:posOffset>3411220</wp:posOffset>
            </wp:positionH>
            <wp:positionV relativeFrom="paragraph">
              <wp:posOffset>64135</wp:posOffset>
            </wp:positionV>
            <wp:extent cx="1838325" cy="1313815"/>
            <wp:effectExtent l="0" t="0" r="9525" b="635"/>
            <wp:wrapSquare wrapText="bothSides"/>
            <wp:docPr id="10" name="Рисунок 10" descr="https://vsegda-pomnim.com/uploads/posts/2022-04/1649639410_100-vsegda-pomnim-com-p-tsveti-v-gorshkakh-na-podokonnike-foto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segda-pomnim.com/uploads/posts/2022-04/1649639410_100-vsegda-pomnim-com-p-tsveti-v-gorshkakh-na-podokonnike-foto-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E76" w:rsidRPr="00511056">
        <w:rPr>
          <w:color w:val="002A13"/>
          <w:sz w:val="28"/>
          <w:szCs w:val="28"/>
        </w:rPr>
        <w:t xml:space="preserve">Герань от греческого слова - «Журавль». Еще ее называют пеларгония, главный род семейства </w:t>
      </w:r>
      <w:proofErr w:type="gramStart"/>
      <w:r w:rsidR="00331E76" w:rsidRPr="00511056">
        <w:rPr>
          <w:color w:val="002A13"/>
          <w:sz w:val="28"/>
          <w:szCs w:val="28"/>
        </w:rPr>
        <w:t>гераниевых</w:t>
      </w:r>
      <w:proofErr w:type="gramEnd"/>
      <w:r w:rsidR="00331E76" w:rsidRPr="00511056">
        <w:rPr>
          <w:color w:val="002A13"/>
          <w:sz w:val="28"/>
          <w:szCs w:val="28"/>
        </w:rPr>
        <w:t xml:space="preserve">. </w:t>
      </w:r>
    </w:p>
    <w:p w:rsidR="007A2450" w:rsidRPr="00511056" w:rsidRDefault="007A2450" w:rsidP="007A2450">
      <w:pPr>
        <w:spacing w:after="0"/>
        <w:jc w:val="center"/>
        <w:rPr>
          <w:color w:val="002A13"/>
          <w:sz w:val="28"/>
          <w:szCs w:val="28"/>
        </w:rPr>
      </w:pPr>
      <w:r w:rsidRPr="00511056">
        <w:rPr>
          <w:color w:val="002A13"/>
          <w:sz w:val="28"/>
          <w:szCs w:val="28"/>
        </w:rPr>
        <w:t>Среди бархата листочков</w:t>
      </w:r>
    </w:p>
    <w:p w:rsidR="007A2450" w:rsidRPr="00511056" w:rsidRDefault="007A2450" w:rsidP="007A2450">
      <w:pPr>
        <w:spacing w:after="0"/>
        <w:jc w:val="center"/>
        <w:rPr>
          <w:color w:val="002A13"/>
          <w:sz w:val="28"/>
          <w:szCs w:val="28"/>
        </w:rPr>
      </w:pPr>
      <w:r w:rsidRPr="00511056">
        <w:rPr>
          <w:color w:val="002A13"/>
          <w:sz w:val="28"/>
          <w:szCs w:val="28"/>
        </w:rPr>
        <w:t>На окне, ты только</w:t>
      </w:r>
      <w:proofErr w:type="spellStart"/>
      <w:r w:rsidRPr="00511056">
        <w:rPr>
          <w:color w:val="002A13"/>
          <w:sz w:val="28"/>
          <w:szCs w:val="28"/>
        </w:rPr>
        <w:t xml:space="preserve"> глянь,</w:t>
      </w:r>
    </w:p>
    <w:p w:rsidR="007A2450" w:rsidRPr="00511056" w:rsidRDefault="007A2450" w:rsidP="007A2450">
      <w:pPr>
        <w:spacing w:after="0"/>
        <w:jc w:val="center"/>
        <w:rPr>
          <w:color w:val="002A13"/>
          <w:sz w:val="28"/>
          <w:szCs w:val="28"/>
        </w:rPr>
      </w:pPr>
      <w:proofErr w:type="spellEnd"/>
      <w:r w:rsidRPr="00511056">
        <w:rPr>
          <w:color w:val="002A13"/>
          <w:sz w:val="28"/>
          <w:szCs w:val="28"/>
        </w:rPr>
        <w:t>Распустила гроздь цветочков</w:t>
      </w:r>
    </w:p>
    <w:p w:rsidR="007A2450" w:rsidRPr="00511056" w:rsidRDefault="007A2450" w:rsidP="007A2450">
      <w:pPr>
        <w:jc w:val="center"/>
        <w:rPr>
          <w:color w:val="002A13"/>
          <w:sz w:val="28"/>
          <w:szCs w:val="28"/>
        </w:rPr>
      </w:pPr>
      <w:r w:rsidRPr="00511056">
        <w:rPr>
          <w:color w:val="002A13"/>
          <w:sz w:val="28"/>
          <w:szCs w:val="28"/>
        </w:rPr>
        <w:t>красна девица ГЕРАНЬ.</w:t>
      </w:r>
    </w:p>
    <w:p w:rsidR="000F0973" w:rsidRPr="00511056" w:rsidRDefault="00331E76" w:rsidP="00331E76">
      <w:pPr>
        <w:jc w:val="both"/>
        <w:rPr>
          <w:color w:val="002A13"/>
          <w:sz w:val="28"/>
          <w:szCs w:val="28"/>
        </w:rPr>
      </w:pPr>
      <w:r w:rsidRPr="00511056">
        <w:rPr>
          <w:color w:val="002A13"/>
          <w:sz w:val="28"/>
          <w:szCs w:val="28"/>
        </w:rPr>
        <w:t>Это одно из комнатных растений, которое покоряет не только яркой палитрой окрасок, но и терпким ароматом листьев, которые окружают душистым облачком даже при легчайшем прикосновении.</w:t>
      </w:r>
      <w:r w:rsidR="00ED1E25" w:rsidRPr="00511056">
        <w:rPr>
          <w:color w:val="002A13"/>
          <w:sz w:val="28"/>
          <w:szCs w:val="28"/>
        </w:rPr>
        <w:t xml:space="preserve"> Комнатная герань растение не требовательное и неприхотливое.</w:t>
      </w:r>
    </w:p>
    <w:p w:rsidR="00A42B94" w:rsidRPr="00511056" w:rsidRDefault="00A42B94" w:rsidP="00D212EA">
      <w:pPr>
        <w:rPr>
          <w:color w:val="002A13"/>
          <w:sz w:val="28"/>
          <w:szCs w:val="28"/>
        </w:rPr>
      </w:pPr>
    </w:p>
    <w:p w:rsidR="00D212EA" w:rsidRPr="00511056" w:rsidRDefault="007A2450" w:rsidP="00D212EA">
      <w:pPr>
        <w:rPr>
          <w:color w:val="002A13"/>
          <w:sz w:val="28"/>
          <w:szCs w:val="28"/>
        </w:rPr>
      </w:pPr>
      <w:r w:rsidRPr="00511056">
        <w:rPr>
          <w:color w:val="002A13"/>
          <w:sz w:val="28"/>
          <w:szCs w:val="28"/>
        </w:rPr>
        <w:t xml:space="preserve">Герань </w:t>
      </w:r>
      <w:r w:rsidR="00331E76" w:rsidRPr="00511056">
        <w:rPr>
          <w:color w:val="002A13"/>
          <w:sz w:val="28"/>
          <w:szCs w:val="28"/>
        </w:rPr>
        <w:t>прекрасно обеззараживает воздух, поэтому ее так часто можно увидеть на подоконниках в школах, больницах и детских садах.</w:t>
      </w:r>
    </w:p>
    <w:p w:rsidR="00D212EA" w:rsidRPr="00511056" w:rsidRDefault="00D212EA" w:rsidP="00D212EA">
      <w:pPr>
        <w:jc w:val="both"/>
        <w:rPr>
          <w:color w:val="002A13"/>
          <w:sz w:val="28"/>
          <w:szCs w:val="28"/>
        </w:rPr>
      </w:pPr>
      <w:bookmarkStart w:id="0" w:name="_GoBack"/>
      <w:bookmarkEnd w:id="0"/>
      <w:r w:rsidRPr="00511056">
        <w:rPr>
          <w:color w:val="002A1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E91601" wp14:editId="67FE1B33">
            <wp:simplePos x="0" y="0"/>
            <wp:positionH relativeFrom="column">
              <wp:posOffset>116205</wp:posOffset>
            </wp:positionH>
            <wp:positionV relativeFrom="paragraph">
              <wp:posOffset>551180</wp:posOffset>
            </wp:positionV>
            <wp:extent cx="1749425" cy="1485900"/>
            <wp:effectExtent l="0" t="0" r="3175" b="0"/>
            <wp:wrapSquare wrapText="bothSides"/>
            <wp:docPr id="13" name="Рисунок 13" descr="https://n1s1.elle.ru/f2/38/91/f23891a41826b4f453ce6615fbc77aab/1200x600_0xc35dbb80_6026499291516897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n1s1.elle.ru/f2/38/91/f23891a41826b4f453ce6615fbc77aab/1200x600_0xc35dbb80_60264992915168976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E76" w:rsidRPr="00511056">
        <w:rPr>
          <w:color w:val="002A13"/>
          <w:sz w:val="28"/>
          <w:szCs w:val="28"/>
        </w:rPr>
        <w:t>А еще она обладает успокоительным действием — поставьте герань в спальне неподалеку от своей кровати и крепкий сон вам обеспечен.</w:t>
      </w:r>
      <w:r w:rsidR="00CD1AD7" w:rsidRPr="00511056">
        <w:rPr>
          <w:color w:val="002A13"/>
          <w:sz w:val="28"/>
          <w:szCs w:val="28"/>
        </w:rPr>
        <w:t xml:space="preserve">  </w:t>
      </w:r>
    </w:p>
    <w:p w:rsidR="00CD1AD7" w:rsidRPr="00511056" w:rsidRDefault="00D212EA" w:rsidP="00036D8F">
      <w:pPr>
        <w:spacing w:after="0"/>
        <w:jc w:val="both"/>
        <w:rPr>
          <w:color w:val="002A13"/>
          <w:sz w:val="28"/>
          <w:szCs w:val="28"/>
        </w:rPr>
      </w:pPr>
      <w:r w:rsidRPr="00511056">
        <w:rPr>
          <w:color w:val="002A13"/>
          <w:sz w:val="28"/>
          <w:szCs w:val="28"/>
        </w:rPr>
        <w:t>В лечебных целях используют листья и корни герани. Из химических веществ, присутствующих в растении, особо можно выделить галловую кислоту, камедь, крахмал, пектин, сахар и танины.</w:t>
      </w:r>
    </w:p>
    <w:p w:rsidR="00A42B94" w:rsidRPr="00511056" w:rsidRDefault="00A42B94" w:rsidP="00331E76">
      <w:pPr>
        <w:jc w:val="both"/>
        <w:rPr>
          <w:color w:val="002A13"/>
          <w:sz w:val="28"/>
          <w:szCs w:val="28"/>
        </w:rPr>
      </w:pPr>
    </w:p>
    <w:p w:rsidR="00A42B94" w:rsidRPr="00511056" w:rsidRDefault="00A42B94" w:rsidP="00331E76">
      <w:pPr>
        <w:jc w:val="both"/>
        <w:rPr>
          <w:color w:val="002A13"/>
          <w:sz w:val="28"/>
          <w:szCs w:val="28"/>
        </w:rPr>
      </w:pPr>
    </w:p>
    <w:p w:rsidR="00331E76" w:rsidRPr="00511056" w:rsidRDefault="00D212EA" w:rsidP="00331E76">
      <w:pPr>
        <w:jc w:val="both"/>
        <w:rPr>
          <w:color w:val="002A13"/>
          <w:sz w:val="28"/>
          <w:szCs w:val="28"/>
        </w:rPr>
      </w:pPr>
      <w:r w:rsidRPr="00511056">
        <w:rPr>
          <w:color w:val="002A13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A6650AA" wp14:editId="62315B2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66925" cy="1724025"/>
            <wp:effectExtent l="0" t="0" r="9525" b="9525"/>
            <wp:wrapSquare wrapText="bothSides"/>
            <wp:docPr id="14" name="Рисунок 14" descr="https://expertdent.net/wp-content/uploads/2018/10/13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xpertdent.net/wp-content/uploads/2018/10/13-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E76" w:rsidRPr="00511056">
        <w:rPr>
          <w:color w:val="002A13"/>
          <w:sz w:val="28"/>
          <w:szCs w:val="28"/>
        </w:rPr>
        <w:t>Кроме того, они применяются в виде полосканий ротовой полости и горла при лечении фарингита. Герань — хороший антисептик, противовоспалительное средство.</w:t>
      </w:r>
      <w:r w:rsidRPr="00511056">
        <w:rPr>
          <w:color w:val="002A13"/>
          <w:sz w:val="28"/>
          <w:szCs w:val="28"/>
        </w:rPr>
        <w:t xml:space="preserve"> </w:t>
      </w:r>
    </w:p>
    <w:p w:rsidR="00A42B94" w:rsidRPr="00511056" w:rsidRDefault="009E2E3B" w:rsidP="00A42B94">
      <w:pPr>
        <w:rPr>
          <w:color w:val="002A13"/>
          <w:sz w:val="28"/>
          <w:szCs w:val="28"/>
        </w:rPr>
      </w:pPr>
      <w:r w:rsidRPr="00511056">
        <w:rPr>
          <w:color w:val="002A13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A81E4DF" wp14:editId="0435F75D">
            <wp:simplePos x="0" y="0"/>
            <wp:positionH relativeFrom="column">
              <wp:posOffset>3295650</wp:posOffset>
            </wp:positionH>
            <wp:positionV relativeFrom="paragraph">
              <wp:posOffset>1208405</wp:posOffset>
            </wp:positionV>
            <wp:extent cx="1962150" cy="1866900"/>
            <wp:effectExtent l="0" t="0" r="0" b="0"/>
            <wp:wrapSquare wrapText="bothSides"/>
            <wp:docPr id="17" name="Рисунок 17" descr="https://avatars.mds.yandex.net/get-zen_doc/16074/pub_612e3147561fdb132e2687c5_612e31bd7daa8c3c58e1fce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get-zen_doc/16074/pub_612e3147561fdb132e2687c5_612e31bd7daa8c3c58e1fce9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B94" w:rsidRPr="00511056">
        <w:rPr>
          <w:color w:val="002A13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55F4EAE" wp14:editId="545A1CE9">
            <wp:simplePos x="0" y="0"/>
            <wp:positionH relativeFrom="column">
              <wp:posOffset>104775</wp:posOffset>
            </wp:positionH>
            <wp:positionV relativeFrom="paragraph">
              <wp:posOffset>1287145</wp:posOffset>
            </wp:positionV>
            <wp:extent cx="1438275" cy="1925955"/>
            <wp:effectExtent l="0" t="0" r="9525" b="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E76" w:rsidRPr="00511056">
        <w:rPr>
          <w:color w:val="002A13"/>
          <w:sz w:val="28"/>
          <w:szCs w:val="28"/>
        </w:rPr>
        <w:t>Сорвав и размяв пальцами, листья герани, вы можете положить их в ухо </w:t>
      </w:r>
      <w:r w:rsidR="00331E76" w:rsidRPr="00511056">
        <w:rPr>
          <w:b/>
          <w:bCs/>
          <w:color w:val="002A13"/>
          <w:sz w:val="28"/>
          <w:szCs w:val="28"/>
        </w:rPr>
        <w:t>при отите</w:t>
      </w:r>
      <w:r w:rsidR="00331E76" w:rsidRPr="00511056">
        <w:rPr>
          <w:color w:val="002A13"/>
          <w:sz w:val="28"/>
          <w:szCs w:val="28"/>
        </w:rPr>
        <w:t> — это уменьшит воспаление и снимет боль. Народная медицина предлагает использовать свежие листья герани для компрессов, приготовления целебных настоев и снятия боли.</w:t>
      </w:r>
      <w:r w:rsidR="00A42B94" w:rsidRPr="00511056">
        <w:rPr>
          <w:color w:val="002A13"/>
          <w:sz w:val="28"/>
          <w:szCs w:val="28"/>
        </w:rPr>
        <w:t xml:space="preserve"> </w:t>
      </w:r>
    </w:p>
    <w:p w:rsidR="00A42B94" w:rsidRPr="00511056" w:rsidRDefault="00A62383" w:rsidP="00A42B94">
      <w:pPr>
        <w:rPr>
          <w:color w:val="002A13"/>
          <w:sz w:val="28"/>
          <w:szCs w:val="28"/>
        </w:rPr>
      </w:pPr>
      <w:r w:rsidRPr="00511056">
        <w:rPr>
          <w:color w:val="002A13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013FD39" wp14:editId="39E640BC">
            <wp:simplePos x="0" y="0"/>
            <wp:positionH relativeFrom="column">
              <wp:posOffset>1270</wp:posOffset>
            </wp:positionH>
            <wp:positionV relativeFrom="paragraph">
              <wp:posOffset>380365</wp:posOffset>
            </wp:positionV>
            <wp:extent cx="1771650" cy="1343025"/>
            <wp:effectExtent l="0" t="0" r="0" b="9525"/>
            <wp:wrapSquare wrapText="bothSides"/>
            <wp:docPr id="15" name="Рисунок 15" descr="https://korolevstvo-ulibok.ru/wp-content/uploads/2020/10/Zubnaya-bol-u-rebenka-nochyu-chto-delat-m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orolevstvo-ulibok.ru/wp-content/uploads/2020/10/Zubnaya-bol-u-rebenka-nochyu-chto-delat-mam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383" w:rsidRPr="00511056" w:rsidRDefault="009E2E3B" w:rsidP="00A42B94">
      <w:pPr>
        <w:rPr>
          <w:color w:val="002A13"/>
          <w:sz w:val="28"/>
          <w:szCs w:val="28"/>
        </w:rPr>
      </w:pPr>
      <w:r w:rsidRPr="00511056">
        <w:rPr>
          <w:color w:val="002A13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14E3BA5" wp14:editId="4153107E">
            <wp:simplePos x="0" y="0"/>
            <wp:positionH relativeFrom="column">
              <wp:posOffset>1524000</wp:posOffset>
            </wp:positionH>
            <wp:positionV relativeFrom="paragraph">
              <wp:posOffset>499745</wp:posOffset>
            </wp:positionV>
            <wp:extent cx="1885950" cy="1902460"/>
            <wp:effectExtent l="0" t="0" r="0" b="2540"/>
            <wp:wrapSquare wrapText="bothSides"/>
            <wp:docPr id="18" name="Рисунок 18" descr="https://www.polsov.com/upload/014/u1405/7/7/4e67dca8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polsov.com/upload/014/u1405/7/7/4e67dca8.crdownloa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E76" w:rsidRPr="00511056">
        <w:rPr>
          <w:color w:val="002A13"/>
          <w:sz w:val="28"/>
          <w:szCs w:val="28"/>
        </w:rPr>
        <w:t>Хорошо подержать за щекой листик герани</w:t>
      </w:r>
      <w:r w:rsidR="00331E76" w:rsidRPr="00511056">
        <w:rPr>
          <w:bCs/>
          <w:color w:val="002A13"/>
          <w:sz w:val="28"/>
          <w:szCs w:val="28"/>
        </w:rPr>
        <w:t> при зубной боли.</w:t>
      </w:r>
      <w:r w:rsidR="00331E76" w:rsidRPr="00511056">
        <w:rPr>
          <w:color w:val="002A13"/>
          <w:sz w:val="28"/>
          <w:szCs w:val="28"/>
        </w:rPr>
        <w:t> </w:t>
      </w:r>
    </w:p>
    <w:p w:rsidR="00A42B94" w:rsidRPr="00511056" w:rsidRDefault="00331E76" w:rsidP="00A42B94">
      <w:pPr>
        <w:rPr>
          <w:color w:val="002A13"/>
          <w:sz w:val="28"/>
          <w:szCs w:val="28"/>
        </w:rPr>
      </w:pPr>
      <w:r w:rsidRPr="00511056">
        <w:rPr>
          <w:color w:val="002A13"/>
          <w:sz w:val="28"/>
          <w:szCs w:val="28"/>
        </w:rPr>
        <w:t xml:space="preserve">Легче и безболезненнее прорезываются зубы у малышей, если им к щечке привязать гераниевый лист с внешней стороны. </w:t>
      </w:r>
    </w:p>
    <w:p w:rsidR="00A62383" w:rsidRPr="00511056" w:rsidRDefault="00C93066" w:rsidP="00A62383">
      <w:pPr>
        <w:jc w:val="both"/>
        <w:rPr>
          <w:color w:val="002A13"/>
          <w:sz w:val="28"/>
          <w:szCs w:val="28"/>
        </w:rPr>
      </w:pPr>
      <w:r w:rsidRPr="00511056">
        <w:rPr>
          <w:color w:val="002A13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AAC8CAA" wp14:editId="389D15E6">
            <wp:simplePos x="0" y="0"/>
            <wp:positionH relativeFrom="column">
              <wp:posOffset>3411220</wp:posOffset>
            </wp:positionH>
            <wp:positionV relativeFrom="paragraph">
              <wp:posOffset>1656715</wp:posOffset>
            </wp:positionV>
            <wp:extent cx="1333500" cy="1924050"/>
            <wp:effectExtent l="0" t="0" r="0" b="0"/>
            <wp:wrapSquare wrapText="bothSides"/>
            <wp:docPr id="19" name="Рисунок 19" descr="https://ic.pics.livejournal.com/sbworld/8305637/31332/3133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c.pics.livejournal.com/sbworld/8305637/31332/31332_origin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B94" w:rsidRPr="00511056">
        <w:rPr>
          <w:color w:val="002A13"/>
          <w:sz w:val="28"/>
          <w:szCs w:val="28"/>
        </w:rPr>
        <w:t xml:space="preserve">А еще, геранью любят полакомиться козы и кошки, когда их одолевает </w:t>
      </w:r>
      <w:proofErr w:type="gramStart"/>
      <w:r w:rsidR="00A42B94" w:rsidRPr="00511056">
        <w:rPr>
          <w:color w:val="002A13"/>
          <w:sz w:val="28"/>
          <w:szCs w:val="28"/>
        </w:rPr>
        <w:t>хворь</w:t>
      </w:r>
      <w:proofErr w:type="gramEnd"/>
      <w:r w:rsidR="00A42B94" w:rsidRPr="00511056">
        <w:rPr>
          <w:color w:val="002A13"/>
          <w:sz w:val="28"/>
          <w:szCs w:val="28"/>
        </w:rPr>
        <w:t xml:space="preserve">. Помните, как в известной сказке Самуила Маршака "Кошкин дом" козел предлагает козе есть хозяйскую герань: "Ты, попробуй, очень вкусно, словно жуешь лист капустный!". </w:t>
      </w:r>
    </w:p>
    <w:p w:rsidR="009E2E3B" w:rsidRPr="00511056" w:rsidRDefault="009E2E3B" w:rsidP="00A62383">
      <w:pPr>
        <w:jc w:val="both"/>
        <w:rPr>
          <w:color w:val="002A13"/>
          <w:sz w:val="28"/>
          <w:szCs w:val="28"/>
        </w:rPr>
      </w:pPr>
    </w:p>
    <w:p w:rsidR="009E2E3B" w:rsidRPr="00511056" w:rsidRDefault="009E2E3B" w:rsidP="00A62383">
      <w:pPr>
        <w:jc w:val="both"/>
        <w:rPr>
          <w:color w:val="002A13"/>
          <w:sz w:val="28"/>
          <w:szCs w:val="28"/>
        </w:rPr>
      </w:pPr>
    </w:p>
    <w:p w:rsidR="009E2E3B" w:rsidRPr="00511056" w:rsidRDefault="009E2E3B" w:rsidP="00A62383">
      <w:pPr>
        <w:jc w:val="both"/>
        <w:rPr>
          <w:color w:val="002A13"/>
          <w:sz w:val="28"/>
          <w:szCs w:val="28"/>
        </w:rPr>
      </w:pPr>
    </w:p>
    <w:p w:rsidR="00A42B94" w:rsidRPr="00511056" w:rsidRDefault="00A62383" w:rsidP="00A62383">
      <w:pPr>
        <w:jc w:val="both"/>
        <w:rPr>
          <w:color w:val="002A13"/>
          <w:sz w:val="28"/>
          <w:szCs w:val="28"/>
        </w:rPr>
      </w:pPr>
      <w:r w:rsidRPr="00511056">
        <w:rPr>
          <w:color w:val="002A13"/>
          <w:sz w:val="28"/>
          <w:szCs w:val="28"/>
        </w:rPr>
        <w:t>Также можно применять герань при лечении ушного клеща у животных, клещ пропадает, как правило, при первой же процедуре.</w:t>
      </w:r>
    </w:p>
    <w:p w:rsidR="009E2E3B" w:rsidRPr="00511056" w:rsidRDefault="009E2E3B" w:rsidP="00A62383">
      <w:pPr>
        <w:jc w:val="both"/>
        <w:rPr>
          <w:color w:val="002A13"/>
          <w:sz w:val="28"/>
          <w:szCs w:val="28"/>
        </w:rPr>
      </w:pPr>
    </w:p>
    <w:p w:rsidR="00A62383" w:rsidRPr="00511056" w:rsidRDefault="00A62383" w:rsidP="00A62383">
      <w:pPr>
        <w:jc w:val="both"/>
        <w:rPr>
          <w:color w:val="002A13"/>
          <w:sz w:val="28"/>
          <w:szCs w:val="28"/>
        </w:rPr>
      </w:pPr>
      <w:r w:rsidRPr="00511056">
        <w:rPr>
          <w:color w:val="002A13"/>
          <w:sz w:val="28"/>
          <w:szCs w:val="28"/>
        </w:rPr>
        <w:t xml:space="preserve">Герань имеет и другие полезные свойства. Листья некоторых видов </w:t>
      </w:r>
      <w:proofErr w:type="gramStart"/>
      <w:r w:rsidRPr="00511056">
        <w:rPr>
          <w:color w:val="002A13"/>
          <w:sz w:val="28"/>
          <w:szCs w:val="28"/>
        </w:rPr>
        <w:t>следят за погодой перед дождем ворсинки выпрямляются</w:t>
      </w:r>
      <w:proofErr w:type="gramEnd"/>
      <w:r w:rsidRPr="00511056">
        <w:rPr>
          <w:color w:val="002A13"/>
          <w:sz w:val="28"/>
          <w:szCs w:val="28"/>
        </w:rPr>
        <w:t xml:space="preserve">, в сухую погоду </w:t>
      </w:r>
      <w:proofErr w:type="spellStart"/>
      <w:r w:rsidRPr="00511056">
        <w:rPr>
          <w:color w:val="002A13"/>
          <w:sz w:val="28"/>
          <w:szCs w:val="28"/>
        </w:rPr>
        <w:t>стелятся</w:t>
      </w:r>
      <w:proofErr w:type="spellEnd"/>
      <w:r w:rsidRPr="00511056">
        <w:rPr>
          <w:color w:val="002A13"/>
          <w:sz w:val="28"/>
          <w:szCs w:val="28"/>
        </w:rPr>
        <w:t>.</w:t>
      </w:r>
      <w:r w:rsidR="001A6994" w:rsidRPr="00511056">
        <w:rPr>
          <w:color w:val="002A13"/>
        </w:rPr>
        <w:t xml:space="preserve"> </w:t>
      </w:r>
    </w:p>
    <w:p w:rsidR="00331E76" w:rsidRPr="00511056" w:rsidRDefault="00A62383" w:rsidP="00C93066">
      <w:pPr>
        <w:jc w:val="center"/>
        <w:rPr>
          <w:color w:val="002A13"/>
          <w:sz w:val="28"/>
          <w:szCs w:val="28"/>
        </w:rPr>
      </w:pPr>
      <w:r w:rsidRPr="00511056">
        <w:rPr>
          <w:color w:val="002A13"/>
          <w:sz w:val="28"/>
          <w:szCs w:val="28"/>
        </w:rPr>
        <w:t>На этом полезные свойства герани не заканчиваются мы рассказали лишь о немногих свойствах этого чудесного растения.</w:t>
      </w:r>
    </w:p>
    <w:sectPr w:rsidR="00331E76" w:rsidRPr="00511056" w:rsidSect="00ED1E25">
      <w:pgSz w:w="16838" w:h="11906" w:orient="landscape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76"/>
    <w:rsid w:val="00036D8F"/>
    <w:rsid w:val="000F0973"/>
    <w:rsid w:val="001A6994"/>
    <w:rsid w:val="00331E76"/>
    <w:rsid w:val="00343C96"/>
    <w:rsid w:val="00511056"/>
    <w:rsid w:val="007A2450"/>
    <w:rsid w:val="009E2E3B"/>
    <w:rsid w:val="00A42B94"/>
    <w:rsid w:val="00A62383"/>
    <w:rsid w:val="00C93066"/>
    <w:rsid w:val="00CD1AD7"/>
    <w:rsid w:val="00D212EA"/>
    <w:rsid w:val="00E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Гульфара</dc:creator>
  <cp:lastModifiedBy>Гульфара</cp:lastModifiedBy>
  <cp:revision>2</cp:revision>
  <dcterms:created xsi:type="dcterms:W3CDTF">2022-07-24T11:29:00Z</dcterms:created>
  <dcterms:modified xsi:type="dcterms:W3CDTF">2022-07-24T11:29:00Z</dcterms:modified>
</cp:coreProperties>
</file>